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2244D">
      <w:pPr>
        <w:widowControl/>
        <w:spacing w:line="600" w:lineRule="exact"/>
        <w:jc w:val="left"/>
        <w:rPr>
          <w:rFonts w:ascii="黑体" w:hAnsi="黑体" w:eastAsia="黑体" w:cs="黑体"/>
          <w:snapToGrid/>
          <w:szCs w:val="18"/>
          <w:lang w:bidi="ar"/>
        </w:rPr>
      </w:pPr>
      <w:r>
        <w:rPr>
          <w:rFonts w:hint="eastAsia" w:ascii="黑体" w:hAnsi="黑体" w:eastAsia="黑体" w:cs="黑体"/>
          <w:snapToGrid/>
          <w:szCs w:val="18"/>
          <w:lang w:bidi="ar"/>
        </w:rPr>
        <w:t>附件1</w:t>
      </w:r>
    </w:p>
    <w:p w14:paraId="6C17985D">
      <w:pPr>
        <w:widowControl/>
        <w:spacing w:line="600" w:lineRule="exact"/>
        <w:jc w:val="center"/>
        <w:rPr>
          <w:rFonts w:ascii="方正小标宋_GBK" w:hAnsi="方正小标宋_GBK" w:eastAsia="方正小标宋_GBK" w:cs="方正小标宋_GBK"/>
          <w:snapToGrid/>
          <w:sz w:val="44"/>
          <w:szCs w:val="22"/>
          <w:lang w:bidi="ar"/>
        </w:rPr>
      </w:pPr>
    </w:p>
    <w:p w14:paraId="50E19E1D">
      <w:pPr>
        <w:widowControl/>
        <w:spacing w:line="600" w:lineRule="exact"/>
        <w:jc w:val="center"/>
        <w:rPr>
          <w:rFonts w:ascii="方正小标宋_GBK" w:hAnsi="方正小标宋_GBK" w:eastAsia="方正小标宋_GBK" w:cs="方正小标宋_GBK"/>
          <w:snapToGrid/>
          <w:sz w:val="44"/>
          <w:szCs w:val="22"/>
          <w:lang w:bidi="ar"/>
        </w:rPr>
      </w:pPr>
      <w:r>
        <w:rPr>
          <w:rFonts w:hint="eastAsia" w:ascii="方正小标宋_GBK" w:hAnsi="方正小标宋_GBK" w:eastAsia="方正小标宋_GBK" w:cs="方正小标宋_GBK"/>
          <w:snapToGrid/>
          <w:sz w:val="44"/>
          <w:szCs w:val="22"/>
          <w:lang w:bidi="ar"/>
        </w:rPr>
        <w:t>2025年开放研究课题基金申报指南</w:t>
      </w:r>
    </w:p>
    <w:p w14:paraId="69D19F93">
      <w:pPr>
        <w:widowControl/>
        <w:spacing w:line="600" w:lineRule="exact"/>
        <w:ind w:firstLine="640" w:firstLineChars="200"/>
        <w:rPr>
          <w:rFonts w:ascii="黑体" w:hAnsi="黑体" w:eastAsia="黑体" w:cs="黑体"/>
          <w:snapToGrid/>
          <w:szCs w:val="19"/>
          <w:lang w:bidi="ar"/>
        </w:rPr>
      </w:pPr>
    </w:p>
    <w:p w14:paraId="74751C9F">
      <w:pPr>
        <w:widowControl/>
        <w:spacing w:line="600" w:lineRule="exact"/>
        <w:ind w:firstLine="640" w:firstLineChars="200"/>
        <w:rPr>
          <w:rFonts w:eastAsia="仿宋_GB2312" w:cs="仿宋_GB2312"/>
          <w:snapToGrid/>
          <w:kern w:val="2"/>
        </w:rPr>
      </w:pPr>
      <w:r>
        <w:rPr>
          <w:rFonts w:hint="eastAsia" w:eastAsia="仿宋_GB2312" w:cs="仿宋"/>
          <w:snapToGrid/>
          <w:szCs w:val="19"/>
          <w:lang w:bidi="ar"/>
        </w:rPr>
        <w:t>实验室开放研究课题应紧密围绕实验室重点研究任务开展基础与应用研究，研究内容具有创新性。</w:t>
      </w:r>
      <w:r>
        <w:rPr>
          <w:rFonts w:eastAsia="仿宋_GB2312" w:cs="Times New Roman"/>
          <w:snapToGrid/>
          <w:szCs w:val="19"/>
          <w:lang w:bidi="ar"/>
        </w:rPr>
        <w:t>202</w:t>
      </w:r>
      <w:r>
        <w:rPr>
          <w:rFonts w:hint="eastAsia" w:eastAsia="仿宋_GB2312" w:cs="Times New Roman"/>
          <w:snapToGrid/>
          <w:szCs w:val="19"/>
          <w:lang w:bidi="ar"/>
        </w:rPr>
        <w:t>5</w:t>
      </w:r>
      <w:r>
        <w:rPr>
          <w:rFonts w:hint="eastAsia" w:eastAsia="仿宋_GB2312" w:cs="仿宋"/>
          <w:snapToGrid/>
          <w:szCs w:val="19"/>
          <w:lang w:bidi="ar"/>
        </w:rPr>
        <w:t>年</w:t>
      </w:r>
      <w:r>
        <w:rPr>
          <w:rFonts w:hint="eastAsia" w:eastAsia="仿宋_GB2312" w:cs="仿宋"/>
          <w:snapToGrid/>
          <w:szCs w:val="19"/>
          <w:lang w:val="en-US" w:eastAsia="zh-CN" w:bidi="ar"/>
        </w:rPr>
        <w:t>湖北时珍</w:t>
      </w:r>
      <w:r>
        <w:rPr>
          <w:rFonts w:hint="eastAsia" w:eastAsia="仿宋_GB2312" w:cs="仿宋"/>
          <w:snapToGrid/>
          <w:szCs w:val="19"/>
          <w:lang w:bidi="ar"/>
        </w:rPr>
        <w:t>实验室开放研究课题基金优先支持以下研究方向：</w:t>
      </w:r>
    </w:p>
    <w:p w14:paraId="07FBC2BB">
      <w:pPr>
        <w:widowControl/>
        <w:spacing w:line="600" w:lineRule="exact"/>
        <w:ind w:firstLine="640" w:firstLineChars="200"/>
        <w:rPr>
          <w:rFonts w:ascii="黑体" w:hAnsi="黑体" w:eastAsia="黑体" w:cs="黑体"/>
          <w:snapToGrid/>
          <w:kern w:val="2"/>
        </w:rPr>
      </w:pPr>
      <w:r>
        <w:rPr>
          <w:rFonts w:hint="eastAsia" w:ascii="黑体" w:hAnsi="黑体" w:eastAsia="黑体" w:cs="黑体"/>
          <w:snapToGrid/>
          <w:kern w:val="2"/>
        </w:rPr>
        <w:t>一、李时珍老年病学术思想和养生文化研究</w:t>
      </w:r>
    </w:p>
    <w:p w14:paraId="5F9A1DAA">
      <w:pPr>
        <w:widowControl/>
        <w:spacing w:line="600" w:lineRule="exact"/>
        <w:ind w:firstLine="640" w:firstLineChars="200"/>
        <w:rPr>
          <w:rFonts w:eastAsia="仿宋_GB2312" w:cs="仿宋_GB2312"/>
          <w:snapToGrid/>
          <w:kern w:val="2"/>
        </w:rPr>
      </w:pPr>
      <w:r>
        <w:rPr>
          <w:rFonts w:hint="eastAsia" w:eastAsia="仿宋_GB2312" w:cs="仿宋_GB2312"/>
          <w:snapToGrid/>
          <w:kern w:val="2"/>
          <w:lang w:val="en-US" w:eastAsia="zh-CN"/>
        </w:rPr>
        <w:t>研究内容：</w:t>
      </w:r>
      <w:r>
        <w:rPr>
          <w:rFonts w:hint="eastAsia" w:eastAsia="仿宋_GB2312" w:cs="仿宋_GB2312"/>
          <w:snapToGrid/>
          <w:kern w:val="2"/>
        </w:rPr>
        <w:t>深入挖掘整理李时珍著作</w:t>
      </w:r>
      <w:r>
        <w:rPr>
          <w:rFonts w:hint="eastAsia" w:eastAsia="仿宋_GB2312" w:cs="仿宋_GB2312"/>
          <w:snapToGrid/>
          <w:kern w:val="2"/>
          <w:lang w:eastAsia="zh-CN"/>
        </w:rPr>
        <w:t>，</w:t>
      </w:r>
      <w:r>
        <w:rPr>
          <w:rFonts w:hint="eastAsia" w:eastAsia="仿宋_GB2312" w:cs="仿宋_GB2312"/>
          <w:snapToGrid/>
          <w:kern w:val="2"/>
        </w:rPr>
        <w:t>形成李时珍老年养生学术思想、养生文化数据集；开展中药、中医及老年养生学术思想研究；加强李时珍学术思想推广，探索传承创新途径，</w:t>
      </w:r>
      <w:r>
        <w:rPr>
          <w:rFonts w:hint="eastAsia" w:eastAsia="仿宋_GB2312" w:cs="仿宋_GB2312"/>
          <w:snapToGrid/>
          <w:kern w:val="2"/>
          <w:lang w:val="en-US" w:eastAsia="zh-CN"/>
        </w:rPr>
        <w:t>以文创产品等</w:t>
      </w:r>
      <w:r>
        <w:rPr>
          <w:rFonts w:hint="eastAsia" w:eastAsia="仿宋_GB2312" w:cs="仿宋_GB2312"/>
          <w:snapToGrid/>
          <w:kern w:val="2"/>
        </w:rPr>
        <w:t>助力产业发展</w:t>
      </w:r>
      <w:r>
        <w:rPr>
          <w:rFonts w:hint="eastAsia" w:eastAsia="仿宋_GB2312" w:cs="仿宋_GB2312"/>
          <w:snapToGrid/>
          <w:kern w:val="2"/>
          <w:lang w:eastAsia="zh-CN"/>
        </w:rPr>
        <w:t>；</w:t>
      </w:r>
      <w:r>
        <w:rPr>
          <w:rFonts w:hint="eastAsia" w:eastAsia="仿宋_GB2312" w:cs="仿宋_GB2312"/>
          <w:snapToGrid/>
          <w:kern w:val="2"/>
        </w:rPr>
        <w:t>以李时珍养生文化为核心，举办学术会议，形成会议集</w:t>
      </w:r>
      <w:r>
        <w:rPr>
          <w:rFonts w:hint="eastAsia" w:eastAsia="仿宋_GB2312" w:cs="仿宋_GB2312"/>
          <w:snapToGrid/>
          <w:kern w:val="2"/>
          <w:lang w:eastAsia="zh-CN"/>
        </w:rPr>
        <w:t>；</w:t>
      </w:r>
      <w:r>
        <w:rPr>
          <w:rFonts w:hint="eastAsia" w:eastAsia="仿宋_GB2312" w:cs="仿宋_GB2312"/>
          <w:snapToGrid/>
          <w:kern w:val="2"/>
        </w:rPr>
        <w:t>创新时珍文化新范式，推动药食同源的文化传播。</w:t>
      </w:r>
    </w:p>
    <w:p w14:paraId="3293D4FA">
      <w:pPr>
        <w:widowControl/>
        <w:spacing w:line="600" w:lineRule="exact"/>
        <w:ind w:firstLine="640" w:firstLineChars="200"/>
        <w:rPr>
          <w:rFonts w:hint="eastAsia" w:eastAsia="仿宋_GB2312" w:cs="仿宋_GB2312"/>
          <w:snapToGrid/>
          <w:kern w:val="2"/>
          <w:lang w:val="en-US" w:eastAsia="zh-CN"/>
        </w:rPr>
      </w:pPr>
      <w:r>
        <w:rPr>
          <w:rFonts w:hint="eastAsia" w:eastAsia="仿宋_GB2312" w:cs="仿宋_GB2312"/>
          <w:snapToGrid/>
          <w:kern w:val="2"/>
          <w:lang w:val="en-US" w:eastAsia="zh-CN"/>
        </w:rPr>
        <w:t>成果要求（至少完成1项）：（1）构建</w:t>
      </w:r>
      <w:r>
        <w:rPr>
          <w:rFonts w:hint="eastAsia" w:eastAsia="仿宋_GB2312" w:cs="仿宋_GB2312"/>
          <w:snapToGrid/>
          <w:kern w:val="2"/>
        </w:rPr>
        <w:t>李时珍著作数据库，获得软件著作权1-2项</w:t>
      </w:r>
      <w:r>
        <w:rPr>
          <w:rFonts w:hint="eastAsia" w:eastAsia="仿宋_GB2312" w:cs="仿宋_GB2312"/>
          <w:snapToGrid/>
          <w:kern w:val="2"/>
          <w:lang w:eastAsia="zh-CN"/>
        </w:rPr>
        <w:t>；（</w:t>
      </w:r>
      <w:r>
        <w:rPr>
          <w:rFonts w:hint="eastAsia" w:eastAsia="仿宋_GB2312" w:cs="仿宋_GB2312"/>
          <w:snapToGrid/>
          <w:kern w:val="2"/>
          <w:lang w:val="en-US" w:eastAsia="zh-CN"/>
        </w:rPr>
        <w:t>2</w:t>
      </w:r>
      <w:r>
        <w:rPr>
          <w:rFonts w:hint="eastAsia" w:eastAsia="仿宋_GB2312" w:cs="仿宋_GB2312"/>
          <w:snapToGrid/>
          <w:kern w:val="2"/>
          <w:lang w:eastAsia="zh-CN"/>
        </w:rPr>
        <w:t>）</w:t>
      </w:r>
      <w:r>
        <w:rPr>
          <w:rFonts w:hint="eastAsia" w:eastAsia="仿宋_GB2312" w:cs="仿宋_GB2312"/>
          <w:snapToGrid/>
          <w:kern w:val="2"/>
        </w:rPr>
        <w:t>完成</w:t>
      </w:r>
      <w:r>
        <w:rPr>
          <w:rFonts w:hint="eastAsia" w:eastAsia="仿宋_GB2312" w:cs="仿宋_GB2312"/>
          <w:snapToGrid/>
          <w:kern w:val="2"/>
          <w:lang w:val="en-US" w:eastAsia="zh-CN"/>
        </w:rPr>
        <w:t>李时珍文创产品（IP）开发1-2项，获商标所有权；</w:t>
      </w:r>
      <w:r>
        <w:rPr>
          <w:rFonts w:hint="eastAsia" w:eastAsia="仿宋_GB2312" w:cs="仿宋_GB2312"/>
          <w:snapToGrid/>
          <w:kern w:val="2"/>
          <w:lang w:eastAsia="zh-CN"/>
        </w:rPr>
        <w:t>（</w:t>
      </w:r>
      <w:r>
        <w:rPr>
          <w:rFonts w:hint="eastAsia" w:eastAsia="仿宋_GB2312" w:cs="仿宋_GB2312"/>
          <w:snapToGrid/>
          <w:kern w:val="2"/>
          <w:lang w:val="en-US" w:eastAsia="zh-CN"/>
        </w:rPr>
        <w:t>3</w:t>
      </w:r>
      <w:r>
        <w:rPr>
          <w:rFonts w:hint="eastAsia" w:eastAsia="仿宋_GB2312" w:cs="仿宋_GB2312"/>
          <w:snapToGrid/>
          <w:kern w:val="2"/>
          <w:lang w:eastAsia="zh-CN"/>
        </w:rPr>
        <w:t>）</w:t>
      </w:r>
      <w:r>
        <w:rPr>
          <w:rFonts w:hint="eastAsia" w:eastAsia="仿宋_GB2312" w:cs="仿宋_GB2312"/>
          <w:snapToGrid/>
          <w:kern w:val="2"/>
        </w:rPr>
        <w:t>举办李时珍</w:t>
      </w:r>
      <w:r>
        <w:rPr>
          <w:rFonts w:hint="eastAsia" w:eastAsia="仿宋_GB2312" w:cs="仿宋_GB2312"/>
          <w:snapToGrid/>
          <w:kern w:val="2"/>
          <w:lang w:val="en-US" w:eastAsia="zh-CN"/>
        </w:rPr>
        <w:t>思想</w:t>
      </w:r>
      <w:r>
        <w:rPr>
          <w:rFonts w:hint="eastAsia" w:eastAsia="仿宋_GB2312" w:cs="仿宋_GB2312"/>
          <w:snapToGrid/>
          <w:kern w:val="2"/>
        </w:rPr>
        <w:t>学术会议，</w:t>
      </w:r>
      <w:r>
        <w:rPr>
          <w:rFonts w:hint="eastAsia" w:eastAsia="仿宋_GB2312" w:cs="仿宋_GB2312"/>
          <w:snapToGrid/>
          <w:kern w:val="2"/>
          <w:lang w:val="en-US" w:eastAsia="zh-CN"/>
        </w:rPr>
        <w:t>并</w:t>
      </w:r>
      <w:r>
        <w:rPr>
          <w:rFonts w:hint="eastAsia" w:eastAsia="仿宋_GB2312" w:cs="仿宋_GB2312"/>
          <w:snapToGrid/>
          <w:kern w:val="2"/>
        </w:rPr>
        <w:t>形成</w:t>
      </w:r>
      <w:r>
        <w:rPr>
          <w:rFonts w:hint="eastAsia" w:eastAsia="仿宋_GB2312" w:cs="仿宋_GB2312"/>
          <w:snapToGrid/>
          <w:kern w:val="2"/>
          <w:lang w:val="en-US" w:eastAsia="zh-CN"/>
        </w:rPr>
        <w:t>专著</w:t>
      </w:r>
      <w:r>
        <w:rPr>
          <w:rFonts w:hint="eastAsia" w:eastAsia="仿宋_GB2312" w:cs="仿宋_GB2312"/>
          <w:snapToGrid/>
          <w:kern w:val="2"/>
          <w:lang w:eastAsia="zh-CN"/>
        </w:rPr>
        <w:t>；（</w:t>
      </w:r>
      <w:r>
        <w:rPr>
          <w:rFonts w:hint="eastAsia" w:eastAsia="仿宋_GB2312" w:cs="仿宋_GB2312"/>
          <w:snapToGrid/>
          <w:kern w:val="2"/>
          <w:lang w:val="en-US" w:eastAsia="zh-CN"/>
        </w:rPr>
        <w:t>4</w:t>
      </w:r>
      <w:r>
        <w:rPr>
          <w:rFonts w:hint="eastAsia" w:eastAsia="仿宋_GB2312" w:cs="仿宋_GB2312"/>
          <w:snapToGrid/>
          <w:kern w:val="2"/>
          <w:lang w:eastAsia="zh-CN"/>
        </w:rPr>
        <w:t>）以文献、音视频等形式</w:t>
      </w:r>
      <w:r>
        <w:rPr>
          <w:rFonts w:hint="eastAsia" w:eastAsia="仿宋_GB2312" w:cs="仿宋_GB2312"/>
          <w:snapToGrid/>
          <w:kern w:val="2"/>
          <w:lang w:val="en-US" w:eastAsia="zh-CN"/>
        </w:rPr>
        <w:t>推进李时珍养生文化传播。</w:t>
      </w:r>
    </w:p>
    <w:p w14:paraId="3F5EF244">
      <w:pPr>
        <w:widowControl/>
        <w:spacing w:line="600" w:lineRule="exact"/>
        <w:ind w:firstLine="640" w:firstLineChars="200"/>
        <w:rPr>
          <w:rFonts w:ascii="黑体" w:hAnsi="黑体" w:eastAsia="黑体" w:cs="黑体"/>
          <w:snapToGrid/>
          <w:kern w:val="2"/>
        </w:rPr>
      </w:pPr>
      <w:r>
        <w:rPr>
          <w:rFonts w:hint="eastAsia" w:ascii="黑体" w:hAnsi="黑体" w:eastAsia="黑体" w:cs="黑体"/>
          <w:snapToGrid/>
          <w:kern w:val="2"/>
        </w:rPr>
        <w:t>二、老年人群体质与未病健康管理研究</w:t>
      </w:r>
    </w:p>
    <w:p w14:paraId="0A0630E3">
      <w:pPr>
        <w:widowControl/>
        <w:spacing w:line="600" w:lineRule="exact"/>
        <w:ind w:firstLine="640" w:firstLineChars="200"/>
        <w:rPr>
          <w:rFonts w:eastAsia="仿宋_GB2312" w:cs="仿宋_GB2312"/>
          <w:snapToGrid/>
          <w:kern w:val="2"/>
        </w:rPr>
      </w:pPr>
      <w:r>
        <w:rPr>
          <w:rFonts w:hint="eastAsia" w:eastAsia="仿宋_GB2312" w:cs="仿宋_GB2312"/>
          <w:snapToGrid/>
          <w:kern w:val="2"/>
          <w:lang w:val="en-US" w:eastAsia="zh-CN"/>
        </w:rPr>
        <w:t>研究内容：</w:t>
      </w:r>
      <w:r>
        <w:rPr>
          <w:rFonts w:hint="eastAsia" w:eastAsia="仿宋_GB2312" w:cs="仿宋_GB2312"/>
          <w:snapToGrid/>
          <w:kern w:val="2"/>
        </w:rPr>
        <w:t>基于湖北老年人体质调查，构建多途径检索体质健康数据库；开展老年健康相关性研究，揭示体质与寿命、疾病规律；研究体质与老年疾病相关性，提出疾病预警模型，为老年代谢性疾病预防和主动健康提供科学依据。</w:t>
      </w:r>
    </w:p>
    <w:p w14:paraId="29AC2C7F">
      <w:pPr>
        <w:widowControl/>
        <w:spacing w:line="600" w:lineRule="exact"/>
        <w:ind w:firstLine="640" w:firstLineChars="200"/>
        <w:rPr>
          <w:rFonts w:hint="eastAsia" w:eastAsia="仿宋_GB2312" w:cs="仿宋_GB2312"/>
          <w:snapToGrid/>
          <w:kern w:val="2"/>
          <w:lang w:eastAsia="zh-CN"/>
        </w:rPr>
      </w:pPr>
      <w:r>
        <w:rPr>
          <w:rFonts w:hint="eastAsia" w:eastAsia="仿宋_GB2312" w:cs="仿宋_GB2312"/>
          <w:snapToGrid/>
          <w:kern w:val="2"/>
          <w:lang w:val="en-US" w:eastAsia="zh-CN"/>
        </w:rPr>
        <w:t>成果要求（至少完成2项）</w:t>
      </w:r>
      <w:r>
        <w:rPr>
          <w:rFonts w:hint="eastAsia" w:eastAsia="仿宋_GB2312" w:cs="仿宋_GB2312"/>
          <w:snapToGrid/>
          <w:kern w:val="2"/>
        </w:rPr>
        <w:t>：（1）</w:t>
      </w:r>
      <w:r>
        <w:rPr>
          <w:rFonts w:hint="eastAsia" w:eastAsia="仿宋_GB2312" w:cs="仿宋_GB2312"/>
          <w:snapToGrid/>
          <w:kern w:val="2"/>
          <w:lang w:val="en-US" w:eastAsia="zh-CN"/>
        </w:rPr>
        <w:t>开发</w:t>
      </w:r>
      <w:r>
        <w:rPr>
          <w:rFonts w:hint="eastAsia" w:eastAsia="仿宋_GB2312" w:cs="仿宋_GB2312"/>
          <w:snapToGrid/>
          <w:kern w:val="2"/>
        </w:rPr>
        <w:t>体质健康数据库，获得软件著作权1-2项；（</w:t>
      </w:r>
      <w:r>
        <w:rPr>
          <w:rFonts w:hint="eastAsia" w:eastAsia="仿宋_GB2312" w:cs="仿宋_GB2312"/>
          <w:snapToGrid/>
          <w:kern w:val="2"/>
          <w:lang w:val="en-US" w:eastAsia="zh-CN"/>
        </w:rPr>
        <w:t>2</w:t>
      </w:r>
      <w:r>
        <w:rPr>
          <w:rFonts w:hint="eastAsia" w:eastAsia="仿宋_GB2312" w:cs="仿宋_GB2312"/>
          <w:snapToGrid/>
          <w:kern w:val="2"/>
        </w:rPr>
        <w:t>）发布行业标准1-2项</w:t>
      </w:r>
      <w:r>
        <w:rPr>
          <w:rFonts w:hint="eastAsia" w:eastAsia="仿宋_GB2312" w:cs="仿宋_GB2312"/>
          <w:snapToGrid/>
          <w:kern w:val="2"/>
          <w:lang w:eastAsia="zh-CN"/>
        </w:rPr>
        <w:t>；</w:t>
      </w:r>
      <w:r>
        <w:rPr>
          <w:rFonts w:hint="eastAsia" w:eastAsia="仿宋_GB2312" w:cs="仿宋_GB2312"/>
          <w:snapToGrid/>
          <w:kern w:val="2"/>
        </w:rPr>
        <w:t>（</w:t>
      </w:r>
      <w:r>
        <w:rPr>
          <w:rFonts w:hint="eastAsia" w:eastAsia="仿宋_GB2312" w:cs="仿宋_GB2312"/>
          <w:snapToGrid/>
          <w:kern w:val="2"/>
          <w:lang w:val="en-US" w:eastAsia="zh-CN"/>
        </w:rPr>
        <w:t>3</w:t>
      </w:r>
      <w:r>
        <w:rPr>
          <w:rFonts w:hint="eastAsia" w:eastAsia="仿宋_GB2312" w:cs="仿宋_GB2312"/>
          <w:snapToGrid/>
          <w:kern w:val="2"/>
        </w:rPr>
        <w:t>）申请发明专利</w:t>
      </w:r>
      <w:r>
        <w:rPr>
          <w:rFonts w:hint="eastAsia" w:eastAsia="仿宋_GB2312" w:cs="仿宋_GB2312"/>
          <w:snapToGrid/>
          <w:kern w:val="2"/>
          <w:lang w:val="en-US" w:eastAsia="zh-CN"/>
        </w:rPr>
        <w:t>1-2</w:t>
      </w:r>
      <w:r>
        <w:rPr>
          <w:rFonts w:hint="eastAsia" w:eastAsia="仿宋_GB2312" w:cs="仿宋_GB2312"/>
          <w:snapToGrid/>
          <w:kern w:val="2"/>
        </w:rPr>
        <w:t>项</w:t>
      </w:r>
      <w:r>
        <w:rPr>
          <w:rFonts w:hint="eastAsia" w:eastAsia="仿宋_GB2312" w:cs="仿宋_GB2312"/>
          <w:snapToGrid/>
          <w:kern w:val="2"/>
          <w:lang w:eastAsia="zh-CN"/>
        </w:rPr>
        <w:t>；</w:t>
      </w:r>
      <w:r>
        <w:rPr>
          <w:rFonts w:hint="eastAsia" w:eastAsia="仿宋_GB2312" w:cs="仿宋_GB2312"/>
          <w:snapToGrid/>
          <w:kern w:val="2"/>
        </w:rPr>
        <w:t>（</w:t>
      </w:r>
      <w:r>
        <w:rPr>
          <w:rFonts w:hint="eastAsia" w:eastAsia="仿宋_GB2312" w:cs="仿宋_GB2312"/>
          <w:snapToGrid/>
          <w:kern w:val="2"/>
          <w:lang w:val="en-US" w:eastAsia="zh-CN"/>
        </w:rPr>
        <w:t>4</w:t>
      </w:r>
      <w:r>
        <w:rPr>
          <w:rFonts w:hint="eastAsia" w:eastAsia="仿宋_GB2312" w:cs="仿宋_GB2312"/>
          <w:snapToGrid/>
          <w:kern w:val="2"/>
        </w:rPr>
        <w:t>）提出疾病预警模型1-2个</w:t>
      </w:r>
      <w:r>
        <w:rPr>
          <w:rFonts w:hint="eastAsia" w:eastAsia="仿宋_GB2312" w:cs="仿宋_GB2312"/>
          <w:snapToGrid/>
          <w:kern w:val="2"/>
          <w:lang w:eastAsia="zh-CN"/>
        </w:rPr>
        <w:t>。</w:t>
      </w:r>
    </w:p>
    <w:p w14:paraId="640D74BA">
      <w:pPr>
        <w:widowControl/>
        <w:spacing w:line="600" w:lineRule="exact"/>
        <w:ind w:firstLine="640" w:firstLineChars="200"/>
        <w:rPr>
          <w:rFonts w:ascii="黑体" w:hAnsi="黑体" w:eastAsia="黑体" w:cs="黑体"/>
          <w:snapToGrid/>
          <w:kern w:val="2"/>
        </w:rPr>
      </w:pPr>
      <w:r>
        <w:rPr>
          <w:rFonts w:hint="eastAsia" w:ascii="黑体" w:hAnsi="黑体" w:eastAsia="黑体" w:cs="黑体"/>
          <w:snapToGrid/>
          <w:kern w:val="2"/>
        </w:rPr>
        <w:t>三、老年慢病发病规律与干预机制研究</w:t>
      </w:r>
    </w:p>
    <w:p w14:paraId="789D6AF2">
      <w:pPr>
        <w:widowControl/>
        <w:spacing w:line="600" w:lineRule="exact"/>
        <w:ind w:firstLine="640" w:firstLineChars="200"/>
        <w:rPr>
          <w:rFonts w:hint="eastAsia" w:eastAsia="仿宋_GB2312" w:cs="仿宋_GB2312"/>
          <w:snapToGrid/>
          <w:kern w:val="2"/>
        </w:rPr>
      </w:pPr>
      <w:r>
        <w:rPr>
          <w:rFonts w:hint="eastAsia" w:eastAsia="仿宋_GB2312" w:cs="仿宋_GB2312"/>
          <w:snapToGrid/>
          <w:kern w:val="2"/>
          <w:lang w:val="en-US" w:eastAsia="zh-CN"/>
        </w:rPr>
        <w:t>研究内容：</w:t>
      </w:r>
      <w:r>
        <w:rPr>
          <w:rFonts w:hint="eastAsia" w:eastAsia="仿宋_GB2312" w:cs="仿宋_GB2312"/>
          <w:snapToGrid/>
          <w:kern w:val="2"/>
        </w:rPr>
        <w:t>利用现代医疗技术，制定中医药特色干预方案，开展系统干预研究，探究中医药干预在老年性疾病治疗中的疗效机制；构建队列数据库，研究老年慢病发病规律，为老年慢病的预防和治疗提供新策略，获得完整队列研究资料，助力老年健康。</w:t>
      </w:r>
    </w:p>
    <w:p w14:paraId="58659E41">
      <w:pPr>
        <w:widowControl/>
        <w:spacing w:line="600" w:lineRule="exact"/>
        <w:ind w:firstLine="640" w:firstLineChars="200"/>
        <w:rPr>
          <w:rFonts w:hint="eastAsia" w:eastAsia="仿宋_GB2312" w:cs="仿宋_GB2312"/>
          <w:snapToGrid/>
          <w:kern w:val="2"/>
          <w:lang w:val="en-US" w:eastAsia="zh-CN"/>
        </w:rPr>
      </w:pPr>
      <w:r>
        <w:rPr>
          <w:rFonts w:hint="eastAsia" w:eastAsia="仿宋_GB2312" w:cs="仿宋_GB2312"/>
          <w:snapToGrid/>
          <w:kern w:val="2"/>
          <w:lang w:val="en-US" w:eastAsia="zh-CN"/>
        </w:rPr>
        <w:t>成果要求（至少完成2项）</w:t>
      </w:r>
      <w:r>
        <w:rPr>
          <w:rFonts w:hint="eastAsia" w:eastAsia="仿宋_GB2312" w:cs="仿宋_GB2312"/>
          <w:snapToGrid/>
          <w:kern w:val="2"/>
        </w:rPr>
        <w:t>：</w:t>
      </w:r>
      <w:r>
        <w:rPr>
          <w:rFonts w:hint="eastAsia" w:eastAsia="仿宋_GB2312" w:cs="仿宋_GB2312"/>
          <w:snapToGrid/>
          <w:kern w:val="2"/>
          <w:lang w:eastAsia="zh-CN"/>
        </w:rPr>
        <w:t>（</w:t>
      </w:r>
      <w:r>
        <w:rPr>
          <w:rFonts w:hint="eastAsia" w:eastAsia="仿宋_GB2312" w:cs="仿宋_GB2312"/>
          <w:snapToGrid/>
          <w:kern w:val="2"/>
          <w:lang w:val="en-US" w:eastAsia="zh-CN"/>
        </w:rPr>
        <w:t>1</w:t>
      </w:r>
      <w:r>
        <w:rPr>
          <w:rFonts w:hint="eastAsia" w:eastAsia="仿宋_GB2312" w:cs="仿宋_GB2312"/>
          <w:snapToGrid/>
          <w:kern w:val="2"/>
          <w:lang w:eastAsia="zh-CN"/>
        </w:rPr>
        <w:t>）</w:t>
      </w:r>
      <w:r>
        <w:rPr>
          <w:rFonts w:hint="eastAsia" w:eastAsia="仿宋_GB2312" w:cs="仿宋_GB2312"/>
          <w:snapToGrid/>
          <w:kern w:val="2"/>
          <w:lang w:val="en-US" w:eastAsia="zh-CN"/>
        </w:rPr>
        <w:t>明确疾病标志物（群）2-3个；</w:t>
      </w:r>
      <w:r>
        <w:rPr>
          <w:rFonts w:hint="eastAsia" w:eastAsia="仿宋_GB2312" w:cs="仿宋_GB2312"/>
          <w:snapToGrid/>
          <w:kern w:val="2"/>
          <w:lang w:eastAsia="zh-CN"/>
        </w:rPr>
        <w:t>（</w:t>
      </w:r>
      <w:r>
        <w:rPr>
          <w:rFonts w:hint="eastAsia" w:eastAsia="仿宋_GB2312" w:cs="仿宋_GB2312"/>
          <w:snapToGrid/>
          <w:kern w:val="2"/>
          <w:lang w:val="en-US" w:eastAsia="zh-CN"/>
        </w:rPr>
        <w:t>2</w:t>
      </w:r>
      <w:r>
        <w:rPr>
          <w:rFonts w:hint="eastAsia" w:eastAsia="仿宋_GB2312" w:cs="仿宋_GB2312"/>
          <w:snapToGrid/>
          <w:kern w:val="2"/>
          <w:lang w:eastAsia="zh-CN"/>
        </w:rPr>
        <w:t>）</w:t>
      </w:r>
      <w:r>
        <w:rPr>
          <w:rFonts w:hint="eastAsia" w:eastAsia="仿宋_GB2312" w:cs="仿宋_GB2312"/>
          <w:snapToGrid/>
          <w:kern w:val="2"/>
        </w:rPr>
        <w:t>获得1-2个</w:t>
      </w:r>
      <w:r>
        <w:rPr>
          <w:rFonts w:hint="eastAsia" w:eastAsia="仿宋_GB2312" w:cs="仿宋_GB2312"/>
          <w:snapToGrid/>
          <w:kern w:val="2"/>
          <w:lang w:val="en-US" w:eastAsia="zh-CN"/>
        </w:rPr>
        <w:t>老年慢病</w:t>
      </w:r>
      <w:r>
        <w:rPr>
          <w:rFonts w:hint="eastAsia" w:eastAsia="仿宋_GB2312" w:cs="仿宋_GB2312"/>
          <w:snapToGrid/>
          <w:kern w:val="2"/>
        </w:rPr>
        <w:t>队列研究资料</w:t>
      </w:r>
      <w:r>
        <w:rPr>
          <w:rFonts w:hint="eastAsia" w:eastAsia="仿宋_GB2312" w:cs="仿宋_GB2312"/>
          <w:snapToGrid/>
          <w:kern w:val="2"/>
          <w:lang w:eastAsia="zh-CN"/>
        </w:rPr>
        <w:t>；</w:t>
      </w:r>
      <w:r>
        <w:rPr>
          <w:rFonts w:hint="eastAsia" w:eastAsia="仿宋_GB2312" w:cs="仿宋_GB2312"/>
          <w:snapToGrid/>
          <w:kern w:val="2"/>
        </w:rPr>
        <w:t>（</w:t>
      </w:r>
      <w:r>
        <w:rPr>
          <w:rFonts w:hint="eastAsia" w:eastAsia="仿宋_GB2312" w:cs="仿宋_GB2312"/>
          <w:snapToGrid/>
          <w:kern w:val="2"/>
          <w:lang w:val="en-US" w:eastAsia="zh-CN"/>
        </w:rPr>
        <w:t>3</w:t>
      </w:r>
      <w:r>
        <w:rPr>
          <w:rFonts w:hint="eastAsia" w:eastAsia="仿宋_GB2312" w:cs="仿宋_GB2312"/>
          <w:snapToGrid/>
          <w:kern w:val="2"/>
        </w:rPr>
        <w:t>）</w:t>
      </w:r>
      <w:r>
        <w:rPr>
          <w:rFonts w:hint="eastAsia" w:eastAsia="仿宋_GB2312" w:cs="仿宋_GB2312"/>
          <w:snapToGrid/>
          <w:kern w:val="2"/>
          <w:lang w:val="en-US" w:eastAsia="zh-CN"/>
        </w:rPr>
        <w:t>制定老年慢病中医药特色干预方案</w:t>
      </w:r>
      <w:r>
        <w:rPr>
          <w:rFonts w:hint="eastAsia" w:eastAsia="仿宋_GB2312" w:cs="仿宋_GB2312"/>
          <w:snapToGrid/>
          <w:kern w:val="2"/>
        </w:rPr>
        <w:t>1-2个</w:t>
      </w:r>
      <w:r>
        <w:rPr>
          <w:rFonts w:hint="eastAsia" w:eastAsia="仿宋_GB2312" w:cs="仿宋_GB2312"/>
          <w:snapToGrid/>
          <w:kern w:val="2"/>
          <w:lang w:eastAsia="zh-CN"/>
        </w:rPr>
        <w:t>；（</w:t>
      </w:r>
      <w:r>
        <w:rPr>
          <w:rFonts w:hint="eastAsia" w:eastAsia="仿宋_GB2312" w:cs="仿宋_GB2312"/>
          <w:snapToGrid/>
          <w:kern w:val="2"/>
          <w:lang w:val="en-US" w:eastAsia="zh-CN"/>
        </w:rPr>
        <w:t>4</w:t>
      </w:r>
      <w:r>
        <w:rPr>
          <w:rFonts w:hint="eastAsia" w:eastAsia="仿宋_GB2312" w:cs="仿宋_GB2312"/>
          <w:snapToGrid/>
          <w:kern w:val="2"/>
          <w:lang w:eastAsia="zh-CN"/>
        </w:rPr>
        <w:t>）</w:t>
      </w:r>
      <w:r>
        <w:rPr>
          <w:rFonts w:hint="eastAsia" w:eastAsia="仿宋_GB2312" w:cs="仿宋_GB2312"/>
          <w:snapToGrid/>
          <w:kern w:val="2"/>
          <w:lang w:val="en-US" w:eastAsia="zh-CN"/>
        </w:rPr>
        <w:t>制定老年慢病行业诊疗标准1-2项；</w:t>
      </w:r>
      <w:r>
        <w:rPr>
          <w:rFonts w:hint="eastAsia" w:eastAsia="仿宋_GB2312" w:cs="仿宋_GB2312"/>
          <w:snapToGrid/>
          <w:kern w:val="2"/>
          <w:lang w:eastAsia="zh-CN"/>
        </w:rPr>
        <w:t>（</w:t>
      </w:r>
      <w:r>
        <w:rPr>
          <w:rFonts w:hint="eastAsia" w:eastAsia="仿宋_GB2312" w:cs="仿宋_GB2312"/>
          <w:snapToGrid/>
          <w:kern w:val="2"/>
          <w:lang w:val="en-US" w:eastAsia="zh-CN"/>
        </w:rPr>
        <w:t>5</w:t>
      </w:r>
      <w:r>
        <w:rPr>
          <w:rFonts w:hint="eastAsia" w:eastAsia="仿宋_GB2312" w:cs="仿宋_GB2312"/>
          <w:snapToGrid/>
          <w:kern w:val="2"/>
          <w:lang w:eastAsia="zh-CN"/>
        </w:rPr>
        <w:t>）</w:t>
      </w:r>
      <w:r>
        <w:rPr>
          <w:rFonts w:hint="eastAsia" w:eastAsia="仿宋_GB2312" w:cs="仿宋_GB2312"/>
          <w:snapToGrid/>
          <w:kern w:val="2"/>
        </w:rPr>
        <w:t>申请发明专利2-3项</w:t>
      </w:r>
      <w:r>
        <w:rPr>
          <w:rFonts w:hint="eastAsia" w:eastAsia="仿宋_GB2312" w:cs="仿宋_GB2312"/>
          <w:snapToGrid/>
          <w:kern w:val="2"/>
          <w:lang w:eastAsia="zh-CN"/>
        </w:rPr>
        <w:t>。</w:t>
      </w:r>
    </w:p>
    <w:p w14:paraId="6BC6F912">
      <w:pPr>
        <w:widowControl/>
        <w:spacing w:line="600" w:lineRule="exact"/>
        <w:ind w:firstLine="640" w:firstLineChars="200"/>
        <w:rPr>
          <w:rFonts w:ascii="黑体" w:hAnsi="黑体" w:eastAsia="黑体" w:cs="黑体"/>
          <w:snapToGrid/>
          <w:kern w:val="2"/>
        </w:rPr>
      </w:pPr>
      <w:r>
        <w:rPr>
          <w:rFonts w:hint="eastAsia" w:ascii="黑体" w:hAnsi="黑体" w:eastAsia="黑体" w:cs="黑体"/>
          <w:snapToGrid/>
          <w:kern w:val="2"/>
        </w:rPr>
        <w:t>四、老年大健康产品开发研究</w:t>
      </w:r>
    </w:p>
    <w:p w14:paraId="31FEB772">
      <w:pPr>
        <w:widowControl/>
        <w:spacing w:line="600" w:lineRule="exact"/>
        <w:ind w:firstLine="640" w:firstLineChars="200"/>
        <w:rPr>
          <w:rFonts w:hint="eastAsia" w:eastAsia="仿宋_GB2312" w:cs="仿宋_GB2312"/>
          <w:snapToGrid/>
          <w:kern w:val="2"/>
        </w:rPr>
      </w:pPr>
      <w:r>
        <w:rPr>
          <w:rFonts w:hint="eastAsia" w:eastAsia="仿宋_GB2312" w:cs="仿宋_GB2312"/>
          <w:snapToGrid/>
          <w:kern w:val="2"/>
          <w:lang w:val="en-US" w:eastAsia="zh-CN"/>
        </w:rPr>
        <w:t>研究内容：开展老年疾病模型、药物筛选模型开发及样本库建设；研究</w:t>
      </w:r>
      <w:r>
        <w:rPr>
          <w:rFonts w:hint="eastAsia" w:eastAsia="仿宋_GB2312" w:cs="仿宋_GB2312"/>
          <w:snapToGrid/>
          <w:kern w:val="2"/>
        </w:rPr>
        <w:t>针对老年健康，开展中药创新药、医院制剂及大健康产品研发</w:t>
      </w:r>
      <w:r>
        <w:rPr>
          <w:rFonts w:hint="eastAsia" w:eastAsia="仿宋_GB2312" w:cs="仿宋_GB2312"/>
          <w:snapToGrid/>
          <w:kern w:val="2"/>
          <w:lang w:eastAsia="zh-CN"/>
        </w:rPr>
        <w:t>；</w:t>
      </w:r>
      <w:r>
        <w:rPr>
          <w:rFonts w:hint="eastAsia" w:eastAsia="仿宋_GB2312" w:cs="仿宋_GB2312"/>
          <w:snapToGrid/>
          <w:kern w:val="2"/>
        </w:rPr>
        <w:t>创新药研发应聚焦糖脂代谢、心脑血管病；医院制剂可结合经典名方、民间验方，申报高质量制剂；大健康产品要依托湖北药材，满足市场需求。</w:t>
      </w:r>
    </w:p>
    <w:p w14:paraId="5E55E862">
      <w:pPr>
        <w:widowControl/>
        <w:spacing w:line="600" w:lineRule="exact"/>
        <w:ind w:firstLine="640" w:firstLineChars="200"/>
        <w:rPr>
          <w:rFonts w:hint="default" w:eastAsia="仿宋_GB2312" w:cs="仿宋_GB2312"/>
          <w:snapToGrid/>
          <w:kern w:val="2"/>
          <w:lang w:val="en-US" w:eastAsia="zh-CN"/>
        </w:rPr>
      </w:pPr>
      <w:r>
        <w:rPr>
          <w:rFonts w:hint="eastAsia" w:eastAsia="仿宋_GB2312" w:cs="仿宋_GB2312"/>
          <w:snapToGrid/>
          <w:kern w:val="2"/>
          <w:lang w:val="en-US" w:eastAsia="zh-CN"/>
        </w:rPr>
        <w:t>成果要求（至少完成1项）</w:t>
      </w:r>
      <w:r>
        <w:rPr>
          <w:rFonts w:hint="eastAsia" w:eastAsia="仿宋_GB2312" w:cs="仿宋_GB2312"/>
          <w:snapToGrid/>
          <w:kern w:val="2"/>
        </w:rPr>
        <w:t>：</w:t>
      </w:r>
      <w:r>
        <w:rPr>
          <w:rFonts w:hint="eastAsia" w:eastAsia="仿宋_GB2312" w:cs="仿宋_GB2312"/>
          <w:snapToGrid/>
          <w:kern w:val="2"/>
          <w:lang w:val="en-US" w:eastAsia="zh-CN"/>
        </w:rPr>
        <w:t>（1）完成创新药物筛选与临床前研究1-2个；（2）</w:t>
      </w:r>
      <w:r>
        <w:rPr>
          <w:rFonts w:hint="eastAsia" w:ascii="Times New Roman" w:hAnsi="Times New Roman" w:eastAsia="仿宋_GB2312" w:cs="仿宋_GB2312"/>
          <w:snapToGrid/>
          <w:kern w:val="2"/>
          <w:sz w:val="32"/>
          <w:szCs w:val="36"/>
          <w:lang w:val="en-US" w:eastAsia="zh-CN" w:bidi="ar-SA"/>
        </w:rPr>
        <w:t>完成</w:t>
      </w:r>
      <w:r>
        <w:rPr>
          <w:rFonts w:ascii="Times New Roman" w:hAnsi="Times New Roman" w:eastAsia="仿宋_GB2312" w:cs="仿宋_GB2312"/>
          <w:snapToGrid/>
          <w:kern w:val="2"/>
          <w:sz w:val="32"/>
          <w:szCs w:val="36"/>
          <w:lang w:val="en-US" w:eastAsia="zh-CN" w:bidi="ar-SA"/>
        </w:rPr>
        <w:t>1-2</w:t>
      </w:r>
      <w:r>
        <w:rPr>
          <w:rFonts w:hint="eastAsia" w:ascii="Times New Roman" w:hAnsi="Times New Roman" w:eastAsia="仿宋_GB2312" w:cs="仿宋_GB2312"/>
          <w:snapToGrid/>
          <w:kern w:val="2"/>
          <w:sz w:val="32"/>
          <w:szCs w:val="36"/>
          <w:lang w:val="en-US" w:eastAsia="zh-CN" w:bidi="ar-SA"/>
        </w:rPr>
        <w:t>个经典名方</w:t>
      </w:r>
      <w:r>
        <w:rPr>
          <w:rFonts w:hint="eastAsia" w:eastAsia="仿宋_GB2312" w:cs="仿宋_GB2312"/>
          <w:snapToGrid/>
          <w:kern w:val="2"/>
          <w:sz w:val="32"/>
          <w:szCs w:val="36"/>
          <w:lang w:val="en-US" w:eastAsia="zh-CN" w:bidi="ar-SA"/>
        </w:rPr>
        <w:t>的</w:t>
      </w:r>
      <w:r>
        <w:rPr>
          <w:rFonts w:hint="eastAsia" w:ascii="Times New Roman" w:hAnsi="Times New Roman" w:eastAsia="仿宋_GB2312" w:cs="仿宋_GB2312"/>
          <w:snapToGrid/>
          <w:kern w:val="2"/>
          <w:sz w:val="32"/>
          <w:szCs w:val="36"/>
          <w:lang w:val="en-US" w:eastAsia="zh-CN" w:bidi="ar-SA"/>
        </w:rPr>
        <w:t>成药性初步研究；（3）开展医院制剂研发1-2个；（3）研发中药特色大健康产品1-2个；（4）</w:t>
      </w:r>
      <w:r>
        <w:rPr>
          <w:rFonts w:hint="eastAsia" w:eastAsia="仿宋_GB2312" w:cs="仿宋_GB2312"/>
          <w:snapToGrid/>
          <w:kern w:val="2"/>
          <w:sz w:val="32"/>
          <w:szCs w:val="36"/>
          <w:lang w:val="en-US" w:eastAsia="zh-CN" w:bidi="ar-SA"/>
        </w:rPr>
        <w:t>大健康</w:t>
      </w:r>
      <w:r>
        <w:rPr>
          <w:rFonts w:hint="eastAsia" w:ascii="Times New Roman" w:hAnsi="Times New Roman" w:eastAsia="仿宋_GB2312" w:cs="仿宋_GB2312"/>
          <w:snapToGrid/>
          <w:kern w:val="2"/>
          <w:sz w:val="32"/>
          <w:szCs w:val="36"/>
          <w:lang w:val="en-US" w:eastAsia="zh-CN" w:bidi="ar-SA"/>
        </w:rPr>
        <w:t>产品实现生产转化1-2个。</w:t>
      </w:r>
    </w:p>
    <w:p w14:paraId="2DE79E60">
      <w:pPr>
        <w:widowControl/>
        <w:spacing w:line="600" w:lineRule="exact"/>
        <w:ind w:firstLine="640" w:firstLineChars="200"/>
        <w:rPr>
          <w:rFonts w:ascii="黑体" w:hAnsi="黑体" w:eastAsia="黑体" w:cs="黑体"/>
          <w:snapToGrid/>
          <w:kern w:val="2"/>
        </w:rPr>
      </w:pPr>
      <w:r>
        <w:rPr>
          <w:rFonts w:hint="eastAsia" w:ascii="黑体" w:hAnsi="黑体" w:eastAsia="黑体" w:cs="黑体"/>
          <w:snapToGrid/>
          <w:kern w:val="2"/>
        </w:rPr>
        <w:t>五、老年健康特色道地药材产业发展研究</w:t>
      </w:r>
    </w:p>
    <w:p w14:paraId="4A338ECA">
      <w:pPr>
        <w:widowControl/>
        <w:spacing w:line="600" w:lineRule="exact"/>
        <w:ind w:firstLine="640" w:firstLineChars="200"/>
        <w:rPr>
          <w:rFonts w:eastAsia="仿宋_GB2312" w:cs="仿宋_GB2312"/>
          <w:snapToGrid/>
          <w:kern w:val="2"/>
        </w:rPr>
      </w:pPr>
      <w:r>
        <w:rPr>
          <w:rFonts w:hint="eastAsia" w:eastAsia="仿宋_GB2312" w:cs="仿宋_GB2312"/>
          <w:snapToGrid/>
          <w:kern w:val="2"/>
          <w:lang w:val="en-US" w:eastAsia="zh-CN"/>
        </w:rPr>
        <w:t>研究内容：</w:t>
      </w:r>
      <w:r>
        <w:rPr>
          <w:rFonts w:hint="eastAsia" w:eastAsia="仿宋_GB2312" w:cs="仿宋_GB2312"/>
          <w:snapToGrid/>
          <w:kern w:val="2"/>
        </w:rPr>
        <w:t>围绕“十大楚药”“五大特色药材”等优势药材，建设种质资源库，培育新品种；开展艾叶等中药材生态种植养殖技术研究，制定技术规程，推广新技术实现产业化，提升中药材品质与产量，助力中药产业发展。</w:t>
      </w:r>
    </w:p>
    <w:p w14:paraId="7760713E">
      <w:pPr>
        <w:widowControl/>
        <w:spacing w:line="600" w:lineRule="exact"/>
        <w:ind w:firstLine="640" w:firstLineChars="200"/>
        <w:rPr>
          <w:rFonts w:eastAsia="仿宋_GB2312" w:cs="仿宋_GB2312"/>
          <w:snapToGrid/>
          <w:kern w:val="2"/>
        </w:rPr>
      </w:pPr>
      <w:r>
        <w:rPr>
          <w:rFonts w:hint="eastAsia" w:eastAsia="仿宋_GB2312" w:cs="仿宋_GB2312"/>
          <w:snapToGrid/>
          <w:kern w:val="2"/>
          <w:lang w:val="en-US" w:eastAsia="zh-CN"/>
        </w:rPr>
        <w:t>成果要求（至少完成1项）</w:t>
      </w:r>
      <w:r>
        <w:rPr>
          <w:rFonts w:hint="eastAsia" w:eastAsia="仿宋_GB2312" w:cs="仿宋_GB2312"/>
          <w:snapToGrid/>
          <w:kern w:val="2"/>
        </w:rPr>
        <w:t>：</w:t>
      </w:r>
      <w:r>
        <w:rPr>
          <w:rFonts w:hint="eastAsia" w:eastAsia="仿宋_GB2312" w:cs="仿宋_GB2312"/>
          <w:snapToGrid/>
          <w:kern w:val="2"/>
          <w:lang w:val="en-US" w:eastAsia="zh-CN"/>
        </w:rPr>
        <w:t>（1）</w:t>
      </w:r>
      <w:r>
        <w:rPr>
          <w:rFonts w:hint="eastAsia" w:eastAsia="仿宋_GB2312" w:cs="仿宋_GB2312"/>
          <w:snapToGrid/>
          <w:kern w:val="2"/>
        </w:rPr>
        <w:t>建立中药复杂体系高效分析技术1套</w:t>
      </w:r>
      <w:r>
        <w:rPr>
          <w:rFonts w:hint="eastAsia" w:eastAsia="仿宋_GB2312" w:cs="仿宋_GB2312"/>
          <w:snapToGrid/>
          <w:kern w:val="2"/>
          <w:lang w:eastAsia="zh-CN"/>
        </w:rPr>
        <w:t>；（</w:t>
      </w:r>
      <w:r>
        <w:rPr>
          <w:rFonts w:hint="eastAsia" w:eastAsia="仿宋_GB2312" w:cs="仿宋_GB2312"/>
          <w:snapToGrid/>
          <w:kern w:val="2"/>
          <w:lang w:val="en-US" w:eastAsia="zh-CN"/>
        </w:rPr>
        <w:t>2</w:t>
      </w:r>
      <w:r>
        <w:rPr>
          <w:rFonts w:hint="eastAsia" w:eastAsia="仿宋_GB2312" w:cs="仿宋_GB2312"/>
          <w:snapToGrid/>
          <w:kern w:val="2"/>
          <w:lang w:eastAsia="zh-CN"/>
        </w:rPr>
        <w:t>）</w:t>
      </w:r>
      <w:r>
        <w:rPr>
          <w:rFonts w:hint="eastAsia" w:ascii="仿宋_GB2312" w:hAnsi="仿宋_GB2312" w:eastAsia="仿宋_GB2312" w:cs="仿宋_GB2312"/>
          <w:color w:val="000000"/>
          <w:sz w:val="32"/>
          <w:szCs w:val="32"/>
        </w:rPr>
        <w:t>培育湖北特色养生保健中药材</w:t>
      </w:r>
      <w:r>
        <w:rPr>
          <w:rFonts w:hint="eastAsia" w:ascii="仿宋_GB2312" w:hAnsi="仿宋_GB2312" w:eastAsia="仿宋_GB2312" w:cs="仿宋_GB2312"/>
          <w:color w:val="000000"/>
          <w:sz w:val="32"/>
          <w:szCs w:val="32"/>
          <w:lang w:val="en-US" w:eastAsia="zh-CN"/>
        </w:rPr>
        <w:t>1-2种；（3）</w:t>
      </w:r>
      <w:r>
        <w:rPr>
          <w:rFonts w:hint="eastAsia" w:ascii="Times New Roman" w:hAnsi="Times New Roman" w:eastAsia="仿宋_GB2312" w:cs="仿宋_GB2312"/>
          <w:b w:val="0"/>
          <w:color w:val="auto"/>
          <w:kern w:val="2"/>
          <w:sz w:val="32"/>
          <w:szCs w:val="36"/>
          <w:lang w:val="en-US" w:eastAsia="zh-CN"/>
        </w:rPr>
        <w:t>制定行业技术标准2-3项；（4）申请新技术、新成分组合等发明专利1-2项；（5）</w:t>
      </w:r>
      <w:r>
        <w:rPr>
          <w:rFonts w:hint="eastAsia" w:ascii="Times New Roman" w:hAnsi="Times New Roman" w:eastAsia="仿宋_GB2312" w:cs="仿宋_GB2312"/>
          <w:snapToGrid/>
          <w:kern w:val="2"/>
          <w:sz w:val="32"/>
          <w:szCs w:val="36"/>
          <w:lang w:val="en-US" w:eastAsia="zh-CN" w:bidi="ar-SA"/>
        </w:rPr>
        <w:t>培育新品种2</w:t>
      </w:r>
      <w:r>
        <w:rPr>
          <w:rFonts w:ascii="Times New Roman" w:hAnsi="Times New Roman" w:eastAsia="仿宋_GB2312" w:cs="仿宋_GB2312"/>
          <w:snapToGrid/>
          <w:kern w:val="2"/>
          <w:sz w:val="32"/>
          <w:szCs w:val="36"/>
          <w:lang w:val="en-US" w:eastAsia="zh-CN" w:bidi="ar-SA"/>
        </w:rPr>
        <w:t>-</w:t>
      </w:r>
      <w:r>
        <w:rPr>
          <w:rFonts w:hint="eastAsia" w:ascii="Times New Roman" w:hAnsi="Times New Roman" w:eastAsia="仿宋_GB2312" w:cs="仿宋_GB2312"/>
          <w:snapToGrid/>
          <w:kern w:val="2"/>
          <w:sz w:val="32"/>
          <w:szCs w:val="36"/>
          <w:lang w:val="en-US" w:eastAsia="zh-CN" w:bidi="ar-SA"/>
        </w:rPr>
        <w:t>3个。</w:t>
      </w:r>
      <w:r>
        <w:rPr>
          <w:rFonts w:hint="eastAsia" w:ascii="Times New Roman" w:hAnsi="Times New Roman" w:eastAsia="仿宋_GB2312" w:cs="仿宋_GB2312"/>
          <w:b w:val="0"/>
          <w:color w:val="auto"/>
          <w:kern w:val="2"/>
          <w:sz w:val="32"/>
          <w:szCs w:val="36"/>
          <w:lang w:val="en-US" w:eastAsia="zh-CN"/>
        </w:rPr>
        <w:t>（6）推广1-2个道地药材生态种养殖技术产业化。</w:t>
      </w:r>
    </w:p>
    <w:p w14:paraId="1AB9A8B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222AD"/>
    <w:rsid w:val="17E115D3"/>
    <w:rsid w:val="5FE2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方正仿宋_GB2312"/>
      <w:snapToGrid w:val="0"/>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2025-02-21T09:07:00Z</dcterms:created>
  <dc:creator>T.MoPQ</dc:creator>
  <cp:lastModifiedBy>T.MoPQ</cp:lastModifiedBy>
  <dcterms:modified xsi:type="dcterms:W3CDTF">2025-02-21T09:08:00Z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8B5D379DF5614C85A3C5CE7E921D7186_11</vt:lpwstr>
  </property>
  <property fmtid="{D5CDD505-2E9C-101B-9397-08002B2CF9AE}" pid="4" name="KSOTemplateDocerSaveRecord">
    <vt:lpwstr>eyJoZGlkIjoiYWVjMjkxMzM2ZmQ5NGE0YmY1MTg2NDcyMDNlZmQwNTciLCJ1c2VySWQiOiI5NTAzNjkyNDQifQ==</vt:lpwstr>
  </property>
</Properties>
</file>