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eastAsia="黑体" w:cs="Times New Roman"/>
          <w:b/>
          <w:sz w:val="44"/>
          <w:szCs w:val="44"/>
        </w:rPr>
      </w:pPr>
    </w:p>
    <w:p>
      <w:pPr>
        <w:spacing w:line="360" w:lineRule="auto"/>
        <w:jc w:val="center"/>
        <w:rPr>
          <w:rFonts w:hint="eastAsia" w:ascii="Times New Roman" w:hAnsi="Times New Roman" w:eastAsia="黑体" w:cs="Times New Roman"/>
          <w:b/>
          <w:sz w:val="44"/>
          <w:szCs w:val="44"/>
          <w:lang w:eastAsia="zh-CN"/>
        </w:rPr>
      </w:pPr>
      <w:r>
        <w:rPr>
          <w:rFonts w:ascii="Times New Roman" w:hAnsi="Times New Roman" w:eastAsia="黑体" w:cs="Times New Roman"/>
          <w:b/>
          <w:sz w:val="44"/>
          <w:szCs w:val="44"/>
        </w:rPr>
        <w:t>Nanodrop 2000</w:t>
      </w:r>
      <w:r>
        <w:rPr>
          <w:rFonts w:hint="eastAsia" w:ascii="Times New Roman" w:hAnsi="Times New Roman" w:eastAsia="黑体" w:cs="Times New Roman"/>
          <w:b/>
          <w:sz w:val="44"/>
          <w:szCs w:val="44"/>
          <w:lang w:eastAsia="zh-CN"/>
        </w:rPr>
        <w:t>标准操作规程</w:t>
      </w:r>
    </w:p>
    <w:p>
      <w:pPr>
        <w:spacing w:line="360" w:lineRule="auto"/>
        <w:jc w:val="center"/>
        <w:rPr>
          <w:rFonts w:hint="eastAsia" w:ascii="Times New Roman" w:hAnsi="Times New Roman" w:eastAsia="黑体" w:cs="Times New Roman"/>
          <w:b/>
          <w:sz w:val="44"/>
          <w:szCs w:val="44"/>
          <w:lang w:eastAsia="zh-CN"/>
        </w:rPr>
      </w:pPr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cs="Times New Roman"/>
          <w:b/>
          <w:sz w:val="28"/>
          <w:szCs w:val="28"/>
        </w:rPr>
        <w:t>、基座检测空白循环</w:t>
      </w:r>
    </w:p>
    <w:p>
      <w:pPr>
        <w:spacing w:line="360" w:lineRule="auto"/>
        <w:ind w:firstLine="40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建议把空白对照当成样品来检测，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cs="Times New Roman"/>
          <w:sz w:val="24"/>
          <w:szCs w:val="24"/>
        </w:rPr>
        <w:t>这样可以确认仪器性能完好并且基座上没有样品残留，按下列操作来运行空白循环：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spacing w:line="360" w:lineRule="auto"/>
        <w:ind w:firstLine="200" w:firstLineChars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①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cs="Times New Roman"/>
          <w:sz w:val="24"/>
          <w:szCs w:val="24"/>
        </w:rPr>
        <w:t>软件中打开将进行的操作模式，把空白对照</w:t>
      </w:r>
      <w:r>
        <w:rPr>
          <w:rFonts w:hint="eastAsia" w:ascii="Times New Roman" w:cs="Times New Roman"/>
          <w:sz w:val="24"/>
          <w:szCs w:val="24"/>
          <w:u w:val="single"/>
        </w:rPr>
        <w:t>（溶剂）</w:t>
      </w:r>
      <w:r>
        <w:rPr>
          <w:rFonts w:ascii="Times New Roman" w:cs="Times New Roman"/>
          <w:sz w:val="24"/>
          <w:szCs w:val="24"/>
        </w:rPr>
        <w:t>加到基座上，并把样品臂放下。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spacing w:line="360" w:lineRule="auto"/>
        <w:ind w:firstLine="200" w:firstLineChars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②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cs="Times New Roman"/>
          <w:sz w:val="24"/>
          <w:szCs w:val="24"/>
        </w:rPr>
        <w:t>点击</w:t>
      </w:r>
      <w:r>
        <w:rPr>
          <w:rFonts w:ascii="Times New Roman" w:hAnsi="Times New Roman" w:cs="Times New Roman"/>
          <w:sz w:val="24"/>
          <w:szCs w:val="24"/>
        </w:rPr>
        <w:t>Blank</w:t>
      </w:r>
      <w:r>
        <w:rPr>
          <w:rFonts w:ascii="Times New Roman" w:cs="Times New Roman"/>
          <w:sz w:val="24"/>
          <w:szCs w:val="24"/>
        </w:rPr>
        <w:t>来进行空白对照检测并保存参比图谱。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spacing w:line="360" w:lineRule="auto"/>
        <w:ind w:left="610" w:leftChars="100" w:hanging="400" w:hangingChars="20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③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cs="Times New Roman"/>
          <w:sz w:val="24"/>
          <w:szCs w:val="24"/>
        </w:rPr>
        <w:t>重新加空白对照</w:t>
      </w:r>
      <w:r>
        <w:rPr>
          <w:rFonts w:hint="eastAsia" w:ascii="Times New Roman" w:cs="Times New Roman"/>
          <w:sz w:val="24"/>
          <w:szCs w:val="24"/>
        </w:rPr>
        <w:t>（溶剂）</w:t>
      </w:r>
      <w:r>
        <w:rPr>
          <w:rFonts w:ascii="Times New Roman" w:cs="Times New Roman"/>
          <w:sz w:val="24"/>
          <w:szCs w:val="24"/>
        </w:rPr>
        <w:t>到基座上，把它当成样品一样来检测，点击</w:t>
      </w:r>
      <w:r>
        <w:rPr>
          <w:rFonts w:ascii="Times New Roman" w:hAnsi="Times New Roman" w:cs="Times New Roman"/>
          <w:sz w:val="24"/>
          <w:szCs w:val="24"/>
        </w:rPr>
        <w:t>Measure</w:t>
      </w:r>
      <w:r>
        <w:rPr>
          <w:rFonts w:ascii="Times New Roman" w:cs="Times New Roman"/>
          <w:sz w:val="24"/>
          <w:szCs w:val="24"/>
        </w:rPr>
        <w:t xml:space="preserve">来进行检测，结果应该是差不多为一水平线，吸光值变化应不超过0.04A（10mm光程） </w:t>
      </w:r>
    </w:p>
    <w:p>
      <w:pPr>
        <w:spacing w:line="360" w:lineRule="auto"/>
        <w:ind w:left="410" w:leftChars="100" w:hanging="200" w:hangingChars="10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④</w:t>
      </w:r>
      <w:r>
        <w:rPr>
          <w:rFonts w:ascii="Times New Roman" w:cs="Times New Roman"/>
          <w:sz w:val="24"/>
          <w:szCs w:val="24"/>
        </w:rPr>
        <w:t xml:space="preserve"> </w:t>
      </w:r>
      <w:r>
        <w:rPr>
          <w:rFonts w:hint="eastAsia" w:ascii="Times New Roman" w:cs="Times New Roman"/>
          <w:sz w:val="24"/>
          <w:szCs w:val="24"/>
        </w:rPr>
        <w:t xml:space="preserve"> </w:t>
      </w:r>
      <w:r>
        <w:rPr>
          <w:rFonts w:ascii="Times New Roman" w:cs="Times New Roman"/>
          <w:sz w:val="24"/>
          <w:szCs w:val="24"/>
        </w:rPr>
        <w:t>擦去上下基座上的液体，重</w:t>
      </w:r>
      <w:r>
        <w:rPr>
          <w:rFonts w:hint="eastAsia" w:ascii="Times New Roman" w:cs="Times New Roman"/>
          <w:sz w:val="24"/>
          <w:szCs w:val="24"/>
        </w:rPr>
        <w:t>复</w:t>
      </w:r>
      <w:r>
        <w:rPr>
          <w:rFonts w:ascii="Times New Roman" w:cs="Times New Roman"/>
          <w:sz w:val="24"/>
          <w:szCs w:val="24"/>
        </w:rPr>
        <w:t>进行上面的操作，直到检测光谱图的变化不超过0.04A（</w:t>
      </w:r>
      <w:r>
        <w:rPr>
          <w:rFonts w:ascii="Times New Roman" w:hAnsi="Times New Roman" w:cs="Times New Roman"/>
          <w:sz w:val="24"/>
          <w:szCs w:val="24"/>
        </w:rPr>
        <w:t>10mm</w:t>
      </w:r>
      <w:r>
        <w:rPr>
          <w:rFonts w:ascii="Times New Roman" w:cs="Times New Roman"/>
          <w:sz w:val="24"/>
          <w:szCs w:val="24"/>
        </w:rPr>
        <w:t>光程）。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spacing w:line="360" w:lineRule="auto"/>
        <w:ind w:left="420" w:leftChars="200"/>
        <w:rPr>
          <w:rFonts w:ascii="Times New Roman" w:hAnsi="Times New Roman" w:cs="Times New Roman"/>
          <w:i/>
          <w:sz w:val="24"/>
          <w:szCs w:val="24"/>
          <w:u w:val="single"/>
          <w:shd w:val="pct10" w:color="auto" w:fill="FFFFFF"/>
        </w:rPr>
      </w:pPr>
      <w:r>
        <w:rPr>
          <w:rFonts w:ascii="Times New Roman" w:cs="Times New Roman"/>
          <w:i/>
          <w:sz w:val="24"/>
          <w:szCs w:val="24"/>
          <w:u w:val="single"/>
          <w:shd w:val="pct10" w:color="auto" w:fill="FFFFFF"/>
        </w:rPr>
        <w:t>虽然不需要在每个样品之间进行空白校准，但我们建议在检测多个样品时，最好每</w:t>
      </w:r>
      <w:r>
        <w:rPr>
          <w:rFonts w:ascii="Times New Roman" w:hAnsi="Times New Roman" w:cs="Times New Roman"/>
          <w:i/>
          <w:sz w:val="24"/>
          <w:szCs w:val="24"/>
          <w:u w:val="single"/>
          <w:shd w:val="pct10" w:color="auto" w:fill="FFFFFF"/>
        </w:rPr>
        <w:t>30min</w:t>
      </w:r>
      <w:r>
        <w:rPr>
          <w:rFonts w:ascii="Times New Roman" w:cs="Times New Roman"/>
          <w:i/>
          <w:sz w:val="24"/>
          <w:szCs w:val="24"/>
          <w:u w:val="single"/>
          <w:shd w:val="pct10" w:color="auto" w:fill="FFFFFF"/>
        </w:rPr>
        <w:t>进行一次空白校准。</w:t>
      </w:r>
      <w:r>
        <w:rPr>
          <w:rFonts w:ascii="Times New Roman" w:hAnsi="Times New Roman" w:cs="Times New Roman"/>
          <w:i/>
          <w:sz w:val="24"/>
          <w:szCs w:val="24"/>
          <w:u w:val="single"/>
          <w:shd w:val="pct10" w:color="auto" w:fill="FFFFFF"/>
        </w:rPr>
        <w:t>30min</w:t>
      </w:r>
      <w:r>
        <w:rPr>
          <w:rFonts w:ascii="Times New Roman" w:cs="Times New Roman"/>
          <w:i/>
          <w:sz w:val="24"/>
          <w:szCs w:val="24"/>
          <w:u w:val="single"/>
          <w:shd w:val="pct10" w:color="auto" w:fill="FFFFFF"/>
        </w:rPr>
        <w:t>后，最后一次做空白检测的时间将显示在软件下面的状态栏上。</w:t>
      </w:r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cs="Times New Roman"/>
          <w:b/>
          <w:sz w:val="28"/>
          <w:szCs w:val="28"/>
        </w:rPr>
        <w:t>、样品检测</w:t>
      </w:r>
    </w:p>
    <w:p>
      <w:pPr>
        <w:spacing w:line="360" w:lineRule="auto"/>
        <w:ind w:firstLine="300" w:firstLine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cs="Times New Roman"/>
          <w:sz w:val="24"/>
          <w:szCs w:val="24"/>
        </w:rPr>
        <w:t>抬起样品臂，把样品加到检测基座上。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spacing w:line="360" w:lineRule="auto"/>
        <w:ind w:left="615" w:leftChars="150" w:hanging="30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cs="Times New Roman"/>
          <w:sz w:val="24"/>
          <w:szCs w:val="24"/>
        </w:rPr>
        <w:t>放下样品臂，使用电脑上的软件开始吸光值检测。在上下两个光纤之间会自动拉出一个样品柱，然后进行检测。</w:t>
      </w:r>
    </w:p>
    <w:p>
      <w:pPr>
        <w:spacing w:line="360" w:lineRule="auto"/>
        <w:ind w:left="615" w:leftChars="150" w:hanging="30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cs="Times New Roman"/>
          <w:sz w:val="24"/>
          <w:szCs w:val="24"/>
        </w:rPr>
        <w:t>当检测完成后，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cs="Times New Roman"/>
          <w:sz w:val="24"/>
          <w:szCs w:val="24"/>
        </w:rPr>
        <w:t>抬起样品臂，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cs="Times New Roman"/>
          <w:sz w:val="24"/>
          <w:szCs w:val="24"/>
        </w:rPr>
        <w:t>并</w:t>
      </w:r>
      <w:r>
        <w:rPr>
          <w:rFonts w:ascii="Times New Roman" w:cs="Times New Roman"/>
          <w:i/>
          <w:sz w:val="24"/>
          <w:szCs w:val="24"/>
        </w:rPr>
        <w:t>用干净的无尘纸把上下基座上的样品擦干净，避免样品在基座上的残留。</w:t>
      </w:r>
      <w:r>
        <w:rPr>
          <w:rFonts w:ascii="Times New Roman" w:cs="Times New Roman"/>
          <w:sz w:val="24"/>
          <w:szCs w:val="24"/>
        </w:rPr>
        <w:t>这样仪器就可以进行下一个样品的检测了。</w:t>
      </w:r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cs="Times New Roman"/>
          <w:b/>
          <w:sz w:val="28"/>
          <w:szCs w:val="28"/>
        </w:rPr>
        <w:t>、检测完成以后：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>
      <w:pPr>
        <w:spacing w:line="360" w:lineRule="auto"/>
        <w:ind w:firstLine="300" w:firstLineChars="150"/>
        <w:rPr>
          <w:rFonts w:hint="eastAsia"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用去离子水清洗上下基座</w:t>
      </w:r>
      <w:r>
        <w:rPr>
          <w:rFonts w:hint="eastAsia" w:ascii="Times New Roman" w:cs="Times New Roman"/>
          <w:sz w:val="24"/>
          <w:szCs w:val="24"/>
        </w:rPr>
        <w:t>，具体方法是滴加去离子水到检测基座上，盖上机</w:t>
      </w:r>
    </w:p>
    <w:p>
      <w:pPr>
        <w:spacing w:line="360" w:lineRule="auto"/>
        <w:ind w:firstLine="300" w:firstLineChars="150"/>
        <w:rPr>
          <w:rFonts w:hint="eastAsia" w:ascii="Times New Roman" w:cs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cs="Times New Roman"/>
          <w:sz w:val="24"/>
          <w:szCs w:val="24"/>
        </w:rPr>
        <w:t>械臂，静置2-3分钟</w:t>
      </w:r>
      <w:r>
        <w:rPr>
          <w:rFonts w:ascii="Times New Roman" w:cs="Times New Roman"/>
          <w:sz w:val="24"/>
          <w:szCs w:val="24"/>
        </w:rPr>
        <w:t>，再用干净的无尘纸擦拭干净上下基座，放下样品臂。</w:t>
      </w:r>
    </w:p>
    <w:p>
      <w:pPr>
        <w:rPr>
          <w:rFonts w:hint="eastAsia" w:ascii="黑体" w:hAnsi="黑体" w:eastAsia="黑体" w:cs="Times New Roman"/>
          <w:b/>
          <w:sz w:val="28"/>
          <w:szCs w:val="28"/>
        </w:rPr>
      </w:pPr>
    </w:p>
    <w:p>
      <w:pPr>
        <w:rPr>
          <w:rFonts w:hint="eastAsia" w:ascii="黑体" w:hAnsi="黑体" w:eastAsia="黑体" w:cs="Times New Roman"/>
          <w:b/>
          <w:sz w:val="28"/>
          <w:szCs w:val="28"/>
        </w:rPr>
      </w:pPr>
    </w:p>
    <w:p>
      <w:pPr>
        <w:rPr>
          <w:rFonts w:hint="eastAsia" w:ascii="黑体" w:hAnsi="黑体" w:eastAsia="黑体" w:cs="Times New Roman"/>
          <w:b/>
          <w:sz w:val="28"/>
          <w:szCs w:val="28"/>
        </w:rPr>
      </w:pPr>
    </w:p>
    <w:p>
      <w:pPr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注意事项：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ascii="黑体" w:hAnsi="黑体" w:eastAsia="黑体" w:cs="Times New Roman"/>
          <w:sz w:val="24"/>
          <w:szCs w:val="24"/>
        </w:rPr>
      </w:pPr>
      <w:r>
        <w:rPr>
          <w:rFonts w:hint="eastAsia" w:ascii="黑体" w:hAnsi="黑体" w:eastAsia="黑体" w:cs="Times New Roman"/>
          <w:sz w:val="24"/>
          <w:szCs w:val="24"/>
        </w:rPr>
        <w:t>样品检测前必须用</w:t>
      </w:r>
      <w:r>
        <w:rPr>
          <w:rFonts w:hint="eastAsia" w:ascii="黑体" w:hAnsi="黑体" w:eastAsia="黑体" w:cs="Times New Roman"/>
          <w:b/>
          <w:sz w:val="24"/>
          <w:szCs w:val="24"/>
          <w:u w:val="single"/>
        </w:rPr>
        <w:t>涡旋混匀器混匀</w:t>
      </w:r>
      <w:r>
        <w:rPr>
          <w:rFonts w:hint="eastAsia" w:ascii="黑体" w:hAnsi="黑体" w:eastAsia="黑体" w:cs="Times New Roman"/>
          <w:sz w:val="24"/>
          <w:szCs w:val="24"/>
        </w:rPr>
        <w:t>后，</w:t>
      </w:r>
      <w:r>
        <w:rPr>
          <w:rFonts w:hint="eastAsia" w:ascii="黑体" w:hAnsi="黑体" w:eastAsia="黑体" w:cs="Times New Roman"/>
          <w:sz w:val="24"/>
          <w:szCs w:val="24"/>
          <w:u w:val="single"/>
        </w:rPr>
        <w:t>立即取</w:t>
      </w:r>
      <w:r>
        <w:rPr>
          <w:rFonts w:hint="eastAsia" w:ascii="黑体" w:hAnsi="黑体" w:eastAsia="黑体" w:cs="Times New Roman"/>
          <w:sz w:val="24"/>
          <w:szCs w:val="24"/>
        </w:rPr>
        <w:t>样检测；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ascii="黑体" w:hAnsi="黑体" w:eastAsia="黑体" w:cs="Times New Roman"/>
          <w:sz w:val="24"/>
          <w:szCs w:val="24"/>
        </w:rPr>
      </w:pPr>
      <w:r>
        <w:rPr>
          <w:rFonts w:hint="eastAsia" w:ascii="黑体" w:hAnsi="黑体" w:eastAsia="黑体" w:cs="Times New Roman"/>
          <w:sz w:val="24"/>
          <w:szCs w:val="24"/>
        </w:rPr>
        <w:t>样品</w:t>
      </w:r>
      <w:r>
        <w:rPr>
          <w:rFonts w:ascii="黑体" w:hAnsi="黑体" w:eastAsia="黑体" w:cs="Times New Roman"/>
          <w:sz w:val="24"/>
          <w:szCs w:val="24"/>
        </w:rPr>
        <w:t>臂</w:t>
      </w:r>
      <w:r>
        <w:rPr>
          <w:rFonts w:hint="eastAsia" w:ascii="黑体" w:hAnsi="黑体" w:eastAsia="黑体" w:cs="Times New Roman"/>
          <w:sz w:val="24"/>
          <w:szCs w:val="24"/>
        </w:rPr>
        <w:t>轻拿轻放，以免损伤样品</w:t>
      </w:r>
      <w:r>
        <w:rPr>
          <w:rFonts w:ascii="黑体" w:hAnsi="黑体" w:eastAsia="黑体" w:cs="Times New Roman"/>
          <w:sz w:val="24"/>
          <w:szCs w:val="24"/>
        </w:rPr>
        <w:t>臂</w:t>
      </w:r>
      <w:r>
        <w:rPr>
          <w:rFonts w:hint="eastAsia" w:ascii="黑体" w:hAnsi="黑体" w:eastAsia="黑体" w:cs="Times New Roman"/>
          <w:sz w:val="24"/>
          <w:szCs w:val="24"/>
        </w:rPr>
        <w:t>；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hint="eastAsia" w:ascii="黑体" w:hAnsi="黑体" w:eastAsia="黑体" w:cs="Times New Roman"/>
          <w:sz w:val="24"/>
          <w:szCs w:val="24"/>
        </w:rPr>
      </w:pPr>
      <w:r>
        <w:rPr>
          <w:rFonts w:hint="eastAsia" w:ascii="黑体" w:hAnsi="黑体" w:eastAsia="黑体" w:cs="Times New Roman"/>
          <w:sz w:val="24"/>
          <w:szCs w:val="24"/>
        </w:rPr>
        <w:t>用去离子水清洗基座时，需要</w:t>
      </w:r>
      <w:r>
        <w:rPr>
          <w:rFonts w:hint="eastAsia" w:ascii="黑体" w:hAnsi="黑体" w:eastAsia="黑体" w:cs="Times New Roman"/>
          <w:b/>
          <w:sz w:val="24"/>
          <w:szCs w:val="24"/>
        </w:rPr>
        <w:t>让</w:t>
      </w:r>
      <w:r>
        <w:rPr>
          <w:rFonts w:hint="eastAsia" w:ascii="黑体" w:hAnsi="黑体" w:eastAsia="黑体" w:cs="Times New Roman"/>
          <w:b/>
          <w:sz w:val="24"/>
          <w:szCs w:val="24"/>
          <w:u w:val="single"/>
        </w:rPr>
        <w:t>去离子水润洗2-3分钟</w:t>
      </w:r>
      <w:r>
        <w:rPr>
          <w:rFonts w:hint="eastAsia" w:ascii="黑体" w:hAnsi="黑体" w:eastAsia="黑体" w:cs="Times New Roman"/>
          <w:sz w:val="24"/>
          <w:szCs w:val="24"/>
        </w:rPr>
        <w:t>；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ascii="黑体" w:hAnsi="黑体" w:eastAsia="黑体" w:cs="Times New Roman"/>
          <w:sz w:val="24"/>
          <w:szCs w:val="24"/>
        </w:rPr>
      </w:pPr>
      <w:r>
        <w:rPr>
          <w:rFonts w:hint="eastAsia" w:ascii="黑体" w:hAnsi="黑体" w:eastAsia="黑体" w:cs="Times New Roman"/>
          <w:sz w:val="24"/>
          <w:szCs w:val="24"/>
        </w:rPr>
        <w:t>没隔2-3月可以使用0.5%的Naclo或者HCL进行清洁，加入4ul上述溶液浸泡基座10min，而后使用超纯水4ul浸泡基座10min，擦拭赶紧即可。而后用水作为Blank，再用水作为样本测试，285nm的吸光度值要在-0.04- +0.04之间。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ascii="黑体" w:hAnsi="黑体" w:eastAsia="黑体" w:cs="Times New Roman"/>
          <w:sz w:val="24"/>
          <w:szCs w:val="24"/>
        </w:rPr>
      </w:pPr>
      <w:r>
        <w:rPr>
          <w:rFonts w:hint="eastAsia" w:ascii="黑体" w:hAnsi="黑体" w:eastAsia="黑体" w:cs="Times New Roman"/>
          <w:sz w:val="24"/>
          <w:szCs w:val="24"/>
        </w:rPr>
        <w:t>擦拭样品基座时，用“质地优”的无尘纸吸水为主，需要擦拭时注意往同一个方向轻轻擦拭，避免损伤样品基座；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ascii="黑体" w:hAnsi="黑体" w:eastAsia="黑体" w:cs="Times New Roman"/>
          <w:sz w:val="24"/>
          <w:szCs w:val="24"/>
        </w:rPr>
      </w:pPr>
      <w:r>
        <w:rPr>
          <w:rFonts w:hint="eastAsia" w:ascii="黑体" w:hAnsi="黑体" w:eastAsia="黑体" w:cs="Times New Roman"/>
          <w:sz w:val="24"/>
          <w:szCs w:val="24"/>
        </w:rPr>
        <w:t>避免检测含有腐蚀性物质的样品；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ascii="黑体" w:hAnsi="黑体" w:eastAsia="黑体" w:cs="Times New Roman"/>
          <w:sz w:val="24"/>
          <w:szCs w:val="24"/>
        </w:rPr>
      </w:pPr>
      <w:r>
        <w:rPr>
          <w:rFonts w:hint="eastAsia" w:ascii="黑体" w:hAnsi="黑体" w:eastAsia="黑体" w:cs="Times New Roman"/>
          <w:sz w:val="24"/>
          <w:szCs w:val="24"/>
        </w:rPr>
        <w:t>初次使用者在熟练操作者指导下操作此仪器。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ascii="黑体" w:hAnsi="黑体" w:eastAsia="黑体" w:cs="Times New Roman"/>
          <w:sz w:val="24"/>
          <w:szCs w:val="24"/>
        </w:rPr>
      </w:pPr>
      <w:r>
        <w:rPr>
          <w:rFonts w:hint="eastAsia" w:ascii="黑体" w:hAnsi="黑体" w:eastAsia="黑体" w:cs="Times New Roman"/>
          <w:sz w:val="24"/>
          <w:szCs w:val="24"/>
        </w:rPr>
        <w:t>建议每隔半年校正机器一次。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ascii="黑体" w:hAnsi="黑体" w:eastAsia="黑体" w:cs="Times New Roman"/>
          <w:sz w:val="24"/>
          <w:szCs w:val="24"/>
        </w:rPr>
      </w:pPr>
      <w:r>
        <w:rPr>
          <w:rFonts w:hint="eastAsia" w:ascii="黑体" w:hAnsi="黑体" w:eastAsia="黑体" w:cs="Times New Roman"/>
          <w:sz w:val="24"/>
          <w:szCs w:val="24"/>
        </w:rPr>
        <w:t>每次使用在基座与手臂之间垫一张纸巾防止灰尘落在基座上。</w:t>
      </w:r>
    </w:p>
    <w:p>
      <w:pPr>
        <w:pStyle w:val="7"/>
        <w:numPr>
          <w:numId w:val="0"/>
        </w:numPr>
        <w:spacing w:line="360" w:lineRule="auto"/>
        <w:ind w:leftChars="0"/>
        <w:rPr>
          <w:rFonts w:hint="eastAsia" w:ascii="黑体" w:hAnsi="黑体" w:eastAsia="黑体" w:cs="Times New Roman"/>
          <w:sz w:val="24"/>
          <w:szCs w:val="24"/>
        </w:rPr>
      </w:pPr>
      <w:r>
        <w:rPr>
          <w:rFonts w:hint="eastAsia" w:ascii="黑体" w:hAnsi="黑体" w:eastAsia="黑体" w:cs="Times New Roman"/>
          <w:sz w:val="24"/>
          <w:szCs w:val="24"/>
          <w:lang w:val="en-US" w:eastAsia="zh-CN"/>
        </w:rPr>
        <w:t>10、</w:t>
      </w:r>
      <w:r>
        <w:rPr>
          <w:rFonts w:hint="eastAsia" w:ascii="黑体" w:hAnsi="黑体" w:eastAsia="黑体" w:cs="Times New Roman"/>
          <w:sz w:val="24"/>
          <w:szCs w:val="24"/>
        </w:rPr>
        <w:t>建议电源保持常通状态，不要经常插拔电源。</w:t>
      </w:r>
    </w:p>
    <w:p>
      <w:pPr>
        <w:pStyle w:val="7"/>
        <w:numPr>
          <w:numId w:val="0"/>
        </w:numPr>
        <w:ind w:leftChars="0"/>
        <w:rPr>
          <w:rFonts w:hint="eastAsia" w:ascii="黑体" w:hAnsi="黑体" w:eastAsia="黑体" w:cs="Times New Roman"/>
          <w:sz w:val="24"/>
          <w:szCs w:val="24"/>
        </w:rPr>
      </w:pPr>
    </w:p>
    <w:p>
      <w:pPr>
        <w:pStyle w:val="7"/>
        <w:numPr>
          <w:numId w:val="0"/>
        </w:numPr>
        <w:ind w:leftChars="0"/>
        <w:rPr>
          <w:rFonts w:hint="eastAsia" w:ascii="黑体" w:hAnsi="黑体" w:eastAsia="黑体" w:cs="Times New Roman"/>
          <w:sz w:val="24"/>
          <w:szCs w:val="24"/>
        </w:rPr>
      </w:pPr>
    </w:p>
    <w:p>
      <w:pPr>
        <w:pStyle w:val="7"/>
        <w:numPr>
          <w:numId w:val="0"/>
        </w:numPr>
        <w:ind w:leftChars="0"/>
        <w:rPr>
          <w:rFonts w:hint="eastAsia" w:ascii="黑体" w:hAnsi="黑体" w:eastAsia="黑体" w:cs="Times New Roman"/>
          <w:sz w:val="24"/>
          <w:szCs w:val="24"/>
        </w:rPr>
      </w:pPr>
    </w:p>
    <w:p>
      <w:pPr>
        <w:pStyle w:val="7"/>
        <w:numPr>
          <w:numId w:val="0"/>
        </w:numPr>
        <w:ind w:leftChars="0"/>
        <w:rPr>
          <w:rFonts w:hint="eastAsia" w:ascii="黑体" w:hAnsi="黑体" w:eastAsia="黑体" w:cs="Times New Roman"/>
          <w:sz w:val="24"/>
          <w:szCs w:val="24"/>
        </w:rPr>
      </w:pPr>
    </w:p>
    <w:p>
      <w:pPr>
        <w:pStyle w:val="7"/>
        <w:numPr>
          <w:numId w:val="0"/>
        </w:numPr>
        <w:ind w:leftChars="0"/>
        <w:rPr>
          <w:rFonts w:hint="eastAsia" w:ascii="黑体" w:hAnsi="黑体" w:eastAsia="黑体" w:cs="Times New Roman"/>
          <w:sz w:val="24"/>
          <w:szCs w:val="24"/>
        </w:rPr>
      </w:pPr>
    </w:p>
    <w:p>
      <w:pPr>
        <w:pStyle w:val="7"/>
        <w:numPr>
          <w:numId w:val="0"/>
        </w:numPr>
        <w:ind w:leftChars="0"/>
        <w:rPr>
          <w:rFonts w:hint="eastAsia" w:ascii="黑体" w:hAnsi="黑体" w:eastAsia="黑体" w:cs="Times New Roman"/>
          <w:sz w:val="24"/>
          <w:szCs w:val="24"/>
        </w:rPr>
      </w:pPr>
    </w:p>
    <w:p>
      <w:pPr>
        <w:pStyle w:val="7"/>
        <w:numPr>
          <w:numId w:val="0"/>
        </w:numPr>
        <w:ind w:leftChars="0"/>
        <w:rPr>
          <w:rFonts w:hint="eastAsia" w:ascii="黑体" w:hAnsi="黑体" w:eastAsia="黑体" w:cs="Times New Roman"/>
          <w:sz w:val="24"/>
          <w:szCs w:val="24"/>
        </w:rPr>
      </w:pPr>
    </w:p>
    <w:p>
      <w:pPr>
        <w:rPr>
          <w:rFonts w:ascii="Times New Roman" w:hAnsi="Times New Roman" w:eastAsia="黑体" w:cs="Times New Roman"/>
          <w:b/>
          <w:szCs w:val="21"/>
        </w:rPr>
      </w:pPr>
      <w:r>
        <w:rPr>
          <w:rFonts w:hint="eastAsia" w:ascii="Times New Roman" w:hAnsi="Times New Roman" w:cs="Times New Roman"/>
          <w:szCs w:val="21"/>
        </w:rPr>
        <w:t xml:space="preserve">                        </w:t>
      </w:r>
      <w:r>
        <w:rPr>
          <w:rFonts w:hint="eastAsia" w:ascii="黑体" w:hAnsi="黑体" w:eastAsia="黑体" w:cs="Times New Roman"/>
          <w:sz w:val="28"/>
          <w:szCs w:val="28"/>
        </w:rPr>
        <w:t>基因有限公司</w:t>
      </w:r>
      <w:r>
        <w:rPr>
          <w:rFonts w:hint="eastAsia" w:ascii="Times New Roman" w:hAnsi="Times New Roman" w:cs="Times New Roman"/>
          <w:szCs w:val="21"/>
        </w:rPr>
        <w:t xml:space="preserve">   </w:t>
      </w:r>
      <w:r>
        <w:rPr>
          <w:rFonts w:ascii="Times New Roman" w:hAnsi="黑体" w:eastAsia="黑体" w:cs="Times New Roman"/>
          <w:b/>
          <w:szCs w:val="21"/>
        </w:rPr>
        <w:t>武汉办联系方式：</w:t>
      </w:r>
      <w:r>
        <w:rPr>
          <w:rFonts w:ascii="Times New Roman" w:hAnsi="Times New Roman" w:eastAsia="黑体" w:cs="Times New Roman"/>
          <w:b/>
          <w:szCs w:val="21"/>
        </w:rPr>
        <w:t>027-87166462/63/90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inline distT="0" distB="0" distL="0" distR="0">
          <wp:extent cx="3648075" cy="647700"/>
          <wp:effectExtent l="19050" t="0" r="9525" b="0"/>
          <wp:docPr id="1" name="图片 1" descr="Ge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Ge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4807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22666"/>
    <w:multiLevelType w:val="multilevel"/>
    <w:tmpl w:val="23F2266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hAnsi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3918"/>
    <w:rsid w:val="000426BA"/>
    <w:rsid w:val="00084682"/>
    <w:rsid w:val="000E444A"/>
    <w:rsid w:val="001527BD"/>
    <w:rsid w:val="001672C9"/>
    <w:rsid w:val="00211969"/>
    <w:rsid w:val="00236F13"/>
    <w:rsid w:val="00292133"/>
    <w:rsid w:val="004151BE"/>
    <w:rsid w:val="00473D71"/>
    <w:rsid w:val="005B41D3"/>
    <w:rsid w:val="005B4B88"/>
    <w:rsid w:val="005D6671"/>
    <w:rsid w:val="005F542C"/>
    <w:rsid w:val="0061695B"/>
    <w:rsid w:val="00763B45"/>
    <w:rsid w:val="007F1940"/>
    <w:rsid w:val="008C3918"/>
    <w:rsid w:val="008C3986"/>
    <w:rsid w:val="008D7468"/>
    <w:rsid w:val="00956748"/>
    <w:rsid w:val="00974600"/>
    <w:rsid w:val="00984262"/>
    <w:rsid w:val="009865B5"/>
    <w:rsid w:val="009F59DB"/>
    <w:rsid w:val="00B74DCB"/>
    <w:rsid w:val="00BE4E04"/>
    <w:rsid w:val="00E260B7"/>
    <w:rsid w:val="00E265A8"/>
    <w:rsid w:val="00EB2403"/>
    <w:rsid w:val="00EF4243"/>
    <w:rsid w:val="00F83C0F"/>
    <w:rsid w:val="00FE5118"/>
    <w:rsid w:val="5B647385"/>
    <w:rsid w:val="7CDA6F2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152</Words>
  <Characters>868</Characters>
  <Lines>7</Lines>
  <Paragraphs>2</Paragraphs>
  <TotalTime>0</TotalTime>
  <ScaleCrop>false</ScaleCrop>
  <LinksUpToDate>false</LinksUpToDate>
  <CharactersWithSpaces>1018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2013-04-24T13:50:00Z</dcterms:created>
  <dc:creator>XHY</dc:creator>
  <cp:lastModifiedBy>wangjiazhi</cp:lastModifiedBy>
  <cp:lastPrinted>2012-01-13T08:05:00Z</cp:lastPrinted>
  <dcterms:modified xsi:type="dcterms:W3CDTF">2017-12-06T05:34:26Z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